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1D9B2677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7A2023">
        <w:rPr>
          <w:rFonts w:ascii="Calibri" w:hAnsi="Calibri"/>
          <w:b/>
          <w:sz w:val="22"/>
          <w:szCs w:val="22"/>
        </w:rPr>
        <w:t>1</w:t>
      </w:r>
      <w:r w:rsidR="00177A0F">
        <w:rPr>
          <w:rFonts w:ascii="Calibri" w:hAnsi="Calibri"/>
          <w:b/>
          <w:sz w:val="22"/>
          <w:szCs w:val="22"/>
        </w:rPr>
        <w:t>2</w:t>
      </w:r>
      <w:r w:rsidR="002C1A51">
        <w:rPr>
          <w:rFonts w:ascii="Calibri" w:hAnsi="Calibri"/>
          <w:b/>
          <w:sz w:val="22"/>
          <w:szCs w:val="22"/>
        </w:rPr>
        <w:t>/21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793CE88D" w14:textId="4F62C677" w:rsidR="004829FB" w:rsidRPr="004829FB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</w:t>
      </w:r>
      <w:r w:rsidR="002C1A51" w:rsidRPr="00A02BC7">
        <w:rPr>
          <w:rFonts w:ascii="Calibri" w:hAnsi="Calibri"/>
          <w:sz w:val="22"/>
          <w:szCs w:val="22"/>
        </w:rPr>
        <w:t>.</w:t>
      </w:r>
    </w:p>
    <w:p w14:paraId="041E80D4" w14:textId="30B250DA" w:rsidR="00C87803" w:rsidRPr="00C87803" w:rsidRDefault="004829FB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276D14A2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bookmarkStart w:id="0" w:name="_GoBack"/>
      <w:bookmarkEnd w:id="0"/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5FA27623" w:rsidR="006F61B3" w:rsidRPr="00177A0F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769AF401" w14:textId="318FBBA8" w:rsidR="00177A0F" w:rsidRPr="005C67FD" w:rsidRDefault="00177A0F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oświadcza, że nie posiada statusu dużego przedsiębiorcy w rozumieniu przepisów Ustawy z dnia 10 marca 2013 r. o przeciwdziałaniu nadmiernym opóźnieniom w transakcjach handlowych (</w:t>
      </w:r>
      <w:proofErr w:type="spellStart"/>
      <w:r w:rsidRPr="009B16D8">
        <w:rPr>
          <w:rFonts w:ascii="Calibri" w:hAnsi="Calibri" w:cs="Calibri"/>
        </w:rPr>
        <w:t>t.j</w:t>
      </w:r>
      <w:proofErr w:type="spellEnd"/>
      <w:r w:rsidRPr="009B16D8">
        <w:rPr>
          <w:rFonts w:ascii="Calibri" w:hAnsi="Calibri" w:cs="Calibri"/>
        </w:rPr>
        <w:t>.: Dz. U. z 2020 r. poz. 935 ze zm.). Zamawiający jest jednostką sektora finansów publicznych.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48C6DD54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 xml:space="preserve">okres </w:t>
      </w:r>
      <w:r w:rsidR="00922B27" w:rsidRPr="00177A0F">
        <w:rPr>
          <w:rFonts w:ascii="Calibri" w:hAnsi="Calibri"/>
          <w:b/>
          <w:bCs/>
          <w:sz w:val="22"/>
          <w:szCs w:val="22"/>
        </w:rPr>
        <w:t>2</w:t>
      </w:r>
      <w:r w:rsidR="004D3F9B" w:rsidRPr="00177A0F">
        <w:rPr>
          <w:rFonts w:ascii="Calibri" w:hAnsi="Calibri"/>
          <w:b/>
          <w:bCs/>
          <w:sz w:val="22"/>
          <w:szCs w:val="22"/>
        </w:rPr>
        <w:t xml:space="preserve"> </w:t>
      </w:r>
      <w:r w:rsidR="00177A0F" w:rsidRPr="00177A0F">
        <w:rPr>
          <w:rFonts w:ascii="Calibri" w:hAnsi="Calibri"/>
          <w:b/>
          <w:bCs/>
          <w:sz w:val="22"/>
          <w:szCs w:val="22"/>
        </w:rPr>
        <w:t>miesięcy</w:t>
      </w:r>
      <w:r w:rsidR="004D3F9B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) od </w:t>
      </w:r>
      <w:r w:rsidRPr="009E270D">
        <w:rPr>
          <w:rFonts w:ascii="Calibri" w:hAnsi="Calibri"/>
          <w:bCs/>
          <w:sz w:val="22"/>
          <w:szCs w:val="22"/>
          <w:lang w:eastAsia="en-US"/>
        </w:rPr>
        <w:lastRenderedPageBreak/>
        <w:t>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lastRenderedPageBreak/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52CE0B7D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A02BC7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77A0F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829FB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2BC7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6BD-D1DA-49C1-A548-2325898D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3</cp:revision>
  <cp:lastPrinted>2021-07-07T12:35:00Z</cp:lastPrinted>
  <dcterms:created xsi:type="dcterms:W3CDTF">2021-11-05T13:24:00Z</dcterms:created>
  <dcterms:modified xsi:type="dcterms:W3CDTF">2021-11-08T10:50:00Z</dcterms:modified>
</cp:coreProperties>
</file>